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F43D" w14:textId="7736B69B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 xml:space="preserve">Job Description: Medical Device Sales Representative – Single-Use Anesthesia </w:t>
      </w:r>
      <w:r>
        <w:rPr>
          <w:b/>
          <w:bCs/>
        </w:rPr>
        <w:t>Device</w:t>
      </w:r>
    </w:p>
    <w:p w14:paraId="4AA291BD" w14:textId="09084EDA" w:rsidR="00095083" w:rsidRPr="00095083" w:rsidRDefault="00095083" w:rsidP="00095083">
      <w:r w:rsidRPr="00095083">
        <w:rPr>
          <w:b/>
          <w:bCs/>
        </w:rPr>
        <w:t>Job Title:</w:t>
      </w:r>
      <w:r w:rsidRPr="00095083">
        <w:t xml:space="preserve"> Medical Device Sales Representative </w:t>
      </w:r>
    </w:p>
    <w:p w14:paraId="59BDE7BC" w14:textId="03D34B9C" w:rsidR="00095083" w:rsidRPr="00095083" w:rsidRDefault="001846EE" w:rsidP="00095083">
      <w:r>
        <w:rPr>
          <w:b/>
          <w:bCs/>
        </w:rPr>
        <w:t>Territory</w:t>
      </w:r>
      <w:r w:rsidR="00095083" w:rsidRPr="00095083">
        <w:rPr>
          <w:b/>
          <w:bCs/>
        </w:rPr>
        <w:t>:</w:t>
      </w:r>
      <w:r w:rsidR="00095083" w:rsidRPr="00095083">
        <w:t xml:space="preserve"> </w:t>
      </w:r>
      <w:r w:rsidR="00095083">
        <w:t>USA</w:t>
      </w:r>
    </w:p>
    <w:p w14:paraId="656FFC99" w14:textId="0D551716" w:rsidR="00095083" w:rsidRPr="00095083" w:rsidRDefault="00095083" w:rsidP="00095083">
      <w:r w:rsidRPr="00095083">
        <w:rPr>
          <w:b/>
          <w:bCs/>
        </w:rPr>
        <w:t>Reports To:</w:t>
      </w:r>
      <w:r w:rsidRPr="00095083">
        <w:t xml:space="preserve"> </w:t>
      </w:r>
      <w:r>
        <w:t>CEO</w:t>
      </w:r>
    </w:p>
    <w:p w14:paraId="143A699A" w14:textId="77777777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>Position Summary</w:t>
      </w:r>
    </w:p>
    <w:p w14:paraId="35105F98" w14:textId="74C58C39" w:rsidR="00673084" w:rsidRPr="00673084" w:rsidRDefault="00673084" w:rsidP="00673084">
      <w:r w:rsidRPr="00673084">
        <w:t xml:space="preserve">We are seeking an experienced, entrepreneurial </w:t>
      </w:r>
      <w:r w:rsidRPr="00673084">
        <w:rPr>
          <w:b/>
          <w:bCs/>
        </w:rPr>
        <w:t>Independent Medical Device Sales Representative (1099 Contractor)</w:t>
      </w:r>
      <w:r w:rsidRPr="00673084">
        <w:t xml:space="preserve"> </w:t>
      </w:r>
      <w:r w:rsidR="00115C60">
        <w:t xml:space="preserve">to </w:t>
      </w:r>
      <w:r w:rsidR="00D84FF6" w:rsidRPr="00095083">
        <w:t xml:space="preserve">promote and grow sales of </w:t>
      </w:r>
      <w:r w:rsidR="00D84FF6">
        <w:t xml:space="preserve">an </w:t>
      </w:r>
      <w:r w:rsidR="00D84FF6" w:rsidRPr="00095083">
        <w:t>innovative single-use anesthesia device</w:t>
      </w:r>
      <w:r w:rsidR="00D84FF6">
        <w:t xml:space="preserve"> (</w:t>
      </w:r>
      <w:hyperlink r:id="rId5" w:history="1">
        <w:r w:rsidR="00D84FF6" w:rsidRPr="00095083">
          <w:rPr>
            <w:rStyle w:val="Hyperlink"/>
          </w:rPr>
          <w:t>SAM</w:t>
        </w:r>
      </w:hyperlink>
      <w:r w:rsidR="00D84FF6">
        <w:t>)</w:t>
      </w:r>
      <w:r w:rsidR="00D84FF6" w:rsidRPr="00095083">
        <w:t xml:space="preserve"> throughout </w:t>
      </w:r>
      <w:r w:rsidR="00D84FF6">
        <w:t>the private and public healthcare sector</w:t>
      </w:r>
      <w:r w:rsidR="00562AB7">
        <w:t>s</w:t>
      </w:r>
      <w:r w:rsidRPr="00673084">
        <w:t>. This opportunity is ideal for an established independent sales professional with existing relationships in the VA healthcare system and a proven track record of medical device sales.</w:t>
      </w:r>
    </w:p>
    <w:p w14:paraId="333E624B" w14:textId="1EF03616" w:rsidR="008F3B90" w:rsidRDefault="00673084" w:rsidP="00095083">
      <w:r w:rsidRPr="00673084">
        <w:t>As an independent contractor, you will manage your own business while representing our products within an assigned territory. Success in this role requires strong clinical knowledge, exceptional relationship-building skills, and experience navigating VA purchasing and contracting processes.</w:t>
      </w:r>
    </w:p>
    <w:p w14:paraId="41C3ED0C" w14:textId="46A2BA7F" w:rsidR="00DA7EDE" w:rsidRPr="008F3B90" w:rsidRDefault="00DA7EDE" w:rsidP="00095083">
      <w:r>
        <w:t>Compensation will be commission based.</w:t>
      </w:r>
    </w:p>
    <w:p w14:paraId="6EBDF8BA" w14:textId="31294031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>Key Responsibilities</w:t>
      </w:r>
    </w:p>
    <w:p w14:paraId="08FBE319" w14:textId="3CA40A60" w:rsidR="00095083" w:rsidRPr="00095083" w:rsidRDefault="00095083" w:rsidP="00095083">
      <w:pPr>
        <w:numPr>
          <w:ilvl w:val="0"/>
          <w:numId w:val="1"/>
        </w:numPr>
      </w:pPr>
      <w:r w:rsidRPr="00095083">
        <w:t>Develop and execute a strategic territory sales plan</w:t>
      </w:r>
      <w:r w:rsidR="001909F8">
        <w:t>.</w:t>
      </w:r>
      <w:r w:rsidRPr="00095083">
        <w:t xml:space="preserve"> </w:t>
      </w:r>
    </w:p>
    <w:p w14:paraId="4069FB62" w14:textId="251E98B1" w:rsidR="00095083" w:rsidRPr="00095083" w:rsidRDefault="00095083" w:rsidP="00095083">
      <w:pPr>
        <w:numPr>
          <w:ilvl w:val="0"/>
          <w:numId w:val="1"/>
        </w:numPr>
      </w:pPr>
      <w:r w:rsidRPr="00095083">
        <w:t>Build and maintain strong relationships with anesthesiologists, CRNAs, anesthesia technicians, operating room leadership, supply chain personnel, and hospital administrators.</w:t>
      </w:r>
    </w:p>
    <w:p w14:paraId="3CDDB465" w14:textId="4869206D" w:rsidR="00095083" w:rsidRPr="00095083" w:rsidRDefault="00095083" w:rsidP="00095083">
      <w:pPr>
        <w:numPr>
          <w:ilvl w:val="0"/>
          <w:numId w:val="1"/>
        </w:numPr>
      </w:pPr>
      <w:r w:rsidRPr="00095083">
        <w:t>Navigate procurement processes, including contracting vehicles, Federal Supply Schedule (FSS), GSA contracts, and purchasing protocols.</w:t>
      </w:r>
    </w:p>
    <w:p w14:paraId="205E5FB5" w14:textId="77777777" w:rsidR="00095083" w:rsidRPr="00095083" w:rsidRDefault="00095083" w:rsidP="00095083">
      <w:pPr>
        <w:numPr>
          <w:ilvl w:val="0"/>
          <w:numId w:val="1"/>
        </w:numPr>
      </w:pPr>
      <w:r w:rsidRPr="00095083">
        <w:t>Identify sales opportunities, manage the sales pipeline, and consistently achieve or exceed territory sales goals.</w:t>
      </w:r>
    </w:p>
    <w:p w14:paraId="5F8A7480" w14:textId="77777777" w:rsidR="00095083" w:rsidRPr="00095083" w:rsidRDefault="00095083" w:rsidP="00095083">
      <w:pPr>
        <w:numPr>
          <w:ilvl w:val="0"/>
          <w:numId w:val="1"/>
        </w:numPr>
      </w:pPr>
      <w:r w:rsidRPr="00095083">
        <w:t>Collaborate with clinical specialists, marketing, and leadership to support product launches and customer implementation.</w:t>
      </w:r>
    </w:p>
    <w:p w14:paraId="5DA432DB" w14:textId="21D49512" w:rsidR="00095083" w:rsidRPr="00095083" w:rsidRDefault="00095083" w:rsidP="00095083">
      <w:pPr>
        <w:numPr>
          <w:ilvl w:val="0"/>
          <w:numId w:val="1"/>
        </w:numPr>
      </w:pPr>
      <w:r w:rsidRPr="00095083">
        <w:t>Maintain detailed records of customer interactions, sales activities, and forecasts.</w:t>
      </w:r>
    </w:p>
    <w:p w14:paraId="7F3FEC06" w14:textId="6460C27A" w:rsidR="00095083" w:rsidRPr="00095083" w:rsidRDefault="00095083" w:rsidP="00095083">
      <w:pPr>
        <w:numPr>
          <w:ilvl w:val="0"/>
          <w:numId w:val="1"/>
        </w:numPr>
      </w:pPr>
      <w:r w:rsidRPr="00095083">
        <w:t>Attend industry conferences</w:t>
      </w:r>
      <w:r w:rsidR="001909F8">
        <w:t xml:space="preserve"> and </w:t>
      </w:r>
      <w:r w:rsidRPr="00095083">
        <w:t>events, and professional meetings to increase product awareness and strengthen customer relationships.</w:t>
      </w:r>
    </w:p>
    <w:p w14:paraId="524E94AB" w14:textId="77777777" w:rsidR="00095083" w:rsidRPr="00095083" w:rsidRDefault="00095083" w:rsidP="00095083">
      <w:pPr>
        <w:numPr>
          <w:ilvl w:val="0"/>
          <w:numId w:val="1"/>
        </w:numPr>
      </w:pPr>
      <w:r w:rsidRPr="00095083">
        <w:lastRenderedPageBreak/>
        <w:t>Provide ongoing post-sale support to ensure customer satisfaction, product utilization, and long-term account growth.</w:t>
      </w:r>
    </w:p>
    <w:p w14:paraId="403CB3D4" w14:textId="77777777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>Required Qualifications</w:t>
      </w:r>
    </w:p>
    <w:p w14:paraId="73CBA268" w14:textId="77777777" w:rsidR="00095083" w:rsidRPr="00095083" w:rsidRDefault="00095083" w:rsidP="00095083">
      <w:pPr>
        <w:numPr>
          <w:ilvl w:val="0"/>
          <w:numId w:val="2"/>
        </w:numPr>
      </w:pPr>
      <w:r w:rsidRPr="00095083">
        <w:t>Bachelor's degree in Business, Life Sciences, Healthcare, or a related field (or equivalent sales experience).</w:t>
      </w:r>
    </w:p>
    <w:p w14:paraId="66225A2D" w14:textId="7367940D" w:rsidR="00095083" w:rsidRPr="00095083" w:rsidRDefault="00095083" w:rsidP="00095083">
      <w:pPr>
        <w:numPr>
          <w:ilvl w:val="0"/>
          <w:numId w:val="2"/>
        </w:numPr>
      </w:pPr>
      <w:r w:rsidRPr="00095083">
        <w:t xml:space="preserve">Minimum of </w:t>
      </w:r>
      <w:r w:rsidRPr="00095083">
        <w:rPr>
          <w:b/>
          <w:bCs/>
        </w:rPr>
        <w:t>3–5 years of successful medical device sales experience</w:t>
      </w:r>
    </w:p>
    <w:p w14:paraId="194B2085" w14:textId="77777777" w:rsidR="00095083" w:rsidRPr="00095083" w:rsidRDefault="00095083" w:rsidP="00095083">
      <w:pPr>
        <w:numPr>
          <w:ilvl w:val="0"/>
          <w:numId w:val="2"/>
        </w:numPr>
      </w:pPr>
      <w:r w:rsidRPr="00095083">
        <w:t>Proven track record of achieving or exceeding sales quotas.</w:t>
      </w:r>
    </w:p>
    <w:p w14:paraId="722B4F0D" w14:textId="77777777" w:rsidR="00095083" w:rsidRPr="00095083" w:rsidRDefault="00095083" w:rsidP="00095083">
      <w:pPr>
        <w:numPr>
          <w:ilvl w:val="0"/>
          <w:numId w:val="2"/>
        </w:numPr>
      </w:pPr>
      <w:r w:rsidRPr="00095083">
        <w:t>Strong presentation, negotiation, and relationship-building skills.</w:t>
      </w:r>
    </w:p>
    <w:p w14:paraId="0284A388" w14:textId="77777777" w:rsidR="00095083" w:rsidRPr="00095083" w:rsidRDefault="00095083" w:rsidP="00095083">
      <w:pPr>
        <w:numPr>
          <w:ilvl w:val="0"/>
          <w:numId w:val="2"/>
        </w:numPr>
      </w:pPr>
      <w:r w:rsidRPr="00095083">
        <w:t>Ability to interpret clinical data and effectively communicate product value to healthcare professionals.</w:t>
      </w:r>
    </w:p>
    <w:p w14:paraId="42790DAD" w14:textId="77777777" w:rsidR="00095083" w:rsidRPr="00095083" w:rsidRDefault="00095083" w:rsidP="00095083">
      <w:pPr>
        <w:numPr>
          <w:ilvl w:val="0"/>
          <w:numId w:val="2"/>
        </w:numPr>
        <w:rPr>
          <w:b/>
          <w:bCs/>
        </w:rPr>
      </w:pPr>
      <w:r w:rsidRPr="00095083">
        <w:t>Valid driver's license and willingness to travel throughout the assigned territory</w:t>
      </w:r>
      <w:r>
        <w:t>.</w:t>
      </w:r>
    </w:p>
    <w:p w14:paraId="67791BA2" w14:textId="100C49D4" w:rsidR="00095083" w:rsidRPr="00095083" w:rsidRDefault="00095083" w:rsidP="00095083">
      <w:pPr>
        <w:rPr>
          <w:b/>
          <w:bCs/>
        </w:rPr>
      </w:pPr>
      <w:r w:rsidRPr="00095083">
        <w:t xml:space="preserve"> </w:t>
      </w:r>
      <w:r w:rsidRPr="00095083">
        <w:rPr>
          <w:b/>
          <w:bCs/>
        </w:rPr>
        <w:t>Preferred Qualifications</w:t>
      </w:r>
    </w:p>
    <w:p w14:paraId="2ED881F6" w14:textId="38882BD6" w:rsidR="00095083" w:rsidRDefault="00095083" w:rsidP="00095083">
      <w:pPr>
        <w:numPr>
          <w:ilvl w:val="0"/>
          <w:numId w:val="2"/>
        </w:numPr>
      </w:pPr>
      <w:r w:rsidRPr="00095083">
        <w:t xml:space="preserve">Demonstrated experience selling into the </w:t>
      </w:r>
      <w:r w:rsidRPr="00095083">
        <w:rPr>
          <w:b/>
          <w:bCs/>
        </w:rPr>
        <w:t>Veterans Health Administration (VHA)</w:t>
      </w:r>
      <w:r w:rsidRPr="00095083">
        <w:t xml:space="preserve"> or other federal healthcare systems.</w:t>
      </w:r>
    </w:p>
    <w:p w14:paraId="25FC7683" w14:textId="0F99EC7E" w:rsidR="00095083" w:rsidRPr="00095083" w:rsidRDefault="00095083" w:rsidP="00095083">
      <w:pPr>
        <w:numPr>
          <w:ilvl w:val="0"/>
          <w:numId w:val="2"/>
        </w:numPr>
      </w:pPr>
      <w:r w:rsidRPr="00095083">
        <w:t>Working knowledge of VA contracting, federal procurement, and government purchasing processes.</w:t>
      </w:r>
    </w:p>
    <w:p w14:paraId="2C25FCE1" w14:textId="77777777" w:rsidR="00095083" w:rsidRPr="00095083" w:rsidRDefault="00095083" w:rsidP="00095083">
      <w:pPr>
        <w:numPr>
          <w:ilvl w:val="0"/>
          <w:numId w:val="3"/>
        </w:numPr>
      </w:pPr>
      <w:r w:rsidRPr="00095083">
        <w:t>Existing relationships within Veterans Administration Medical Centers.</w:t>
      </w:r>
    </w:p>
    <w:p w14:paraId="48631436" w14:textId="77777777" w:rsidR="00095083" w:rsidRPr="00095083" w:rsidRDefault="00095083" w:rsidP="00095083">
      <w:pPr>
        <w:numPr>
          <w:ilvl w:val="0"/>
          <w:numId w:val="3"/>
        </w:numPr>
      </w:pPr>
      <w:r w:rsidRPr="00095083">
        <w:t>Experience with disposable or single-use medical devices.</w:t>
      </w:r>
    </w:p>
    <w:p w14:paraId="758755BE" w14:textId="77777777" w:rsidR="00095083" w:rsidRPr="00095083" w:rsidRDefault="00095083" w:rsidP="00095083">
      <w:pPr>
        <w:numPr>
          <w:ilvl w:val="0"/>
          <w:numId w:val="3"/>
        </w:numPr>
      </w:pPr>
      <w:r w:rsidRPr="00095083">
        <w:t>Experience launching new medical technologies or expanding market adoption.</w:t>
      </w:r>
    </w:p>
    <w:p w14:paraId="3A1CD77A" w14:textId="77777777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>Key Competencies</w:t>
      </w:r>
    </w:p>
    <w:p w14:paraId="7F833B95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Strategic account management</w:t>
      </w:r>
    </w:p>
    <w:p w14:paraId="6891C248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Consultative selling</w:t>
      </w:r>
    </w:p>
    <w:p w14:paraId="3AD72770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Clinical product education</w:t>
      </w:r>
    </w:p>
    <w:p w14:paraId="6B10C103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Government and VA account expertise</w:t>
      </w:r>
    </w:p>
    <w:p w14:paraId="7CC97B4F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Territory planning and execution</w:t>
      </w:r>
    </w:p>
    <w:p w14:paraId="21924553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Customer relationship management</w:t>
      </w:r>
    </w:p>
    <w:p w14:paraId="037A360E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Communication and presentation skills</w:t>
      </w:r>
    </w:p>
    <w:p w14:paraId="027873B5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lastRenderedPageBreak/>
        <w:t>Problem-solving and critical thinking</w:t>
      </w:r>
    </w:p>
    <w:p w14:paraId="61FB9834" w14:textId="77777777" w:rsidR="00095083" w:rsidRPr="00095083" w:rsidRDefault="00095083" w:rsidP="00095083">
      <w:pPr>
        <w:numPr>
          <w:ilvl w:val="0"/>
          <w:numId w:val="4"/>
        </w:numPr>
      </w:pPr>
      <w:r w:rsidRPr="00095083">
        <w:t>Self-motivation and accountability</w:t>
      </w:r>
    </w:p>
    <w:p w14:paraId="0C0AFE9A" w14:textId="77777777" w:rsidR="00095083" w:rsidRPr="00095083" w:rsidRDefault="00095083" w:rsidP="00095083">
      <w:pPr>
        <w:rPr>
          <w:b/>
          <w:bCs/>
        </w:rPr>
      </w:pPr>
      <w:r w:rsidRPr="00095083">
        <w:rPr>
          <w:b/>
          <w:bCs/>
        </w:rPr>
        <w:t>Performance Expectations</w:t>
      </w:r>
    </w:p>
    <w:p w14:paraId="1CD62028" w14:textId="77777777" w:rsidR="00095083" w:rsidRPr="00095083" w:rsidRDefault="00095083" w:rsidP="00095083">
      <w:pPr>
        <w:numPr>
          <w:ilvl w:val="0"/>
          <w:numId w:val="5"/>
        </w:numPr>
      </w:pPr>
      <w:r w:rsidRPr="00095083">
        <w:t>Meet or exceed annual sales and revenue objectives.</w:t>
      </w:r>
    </w:p>
    <w:p w14:paraId="52253B56" w14:textId="77777777" w:rsidR="00095083" w:rsidRPr="00095083" w:rsidRDefault="00095083" w:rsidP="00095083">
      <w:pPr>
        <w:numPr>
          <w:ilvl w:val="0"/>
          <w:numId w:val="5"/>
        </w:numPr>
      </w:pPr>
      <w:r w:rsidRPr="00095083">
        <w:t>Develop new business opportunities across assigned Veterans Administration facilities.</w:t>
      </w:r>
    </w:p>
    <w:p w14:paraId="79623166" w14:textId="77777777" w:rsidR="00095083" w:rsidRPr="00095083" w:rsidRDefault="00095083" w:rsidP="00095083">
      <w:pPr>
        <w:numPr>
          <w:ilvl w:val="0"/>
          <w:numId w:val="5"/>
        </w:numPr>
      </w:pPr>
      <w:r w:rsidRPr="00095083">
        <w:t>Maintain high customer satisfaction through responsive service and clinical support.</w:t>
      </w:r>
    </w:p>
    <w:p w14:paraId="470E0A1E" w14:textId="77777777" w:rsidR="00095083" w:rsidRPr="00095083" w:rsidRDefault="00095083" w:rsidP="00095083">
      <w:pPr>
        <w:numPr>
          <w:ilvl w:val="0"/>
          <w:numId w:val="5"/>
        </w:numPr>
      </w:pPr>
      <w:r w:rsidRPr="00095083">
        <w:t>Deliver accurate sales forecasts and timely reporting.</w:t>
      </w:r>
    </w:p>
    <w:p w14:paraId="1901081F" w14:textId="21D5161B" w:rsidR="00095083" w:rsidRPr="00095083" w:rsidRDefault="00095083" w:rsidP="000F1768">
      <w:pPr>
        <w:numPr>
          <w:ilvl w:val="0"/>
          <w:numId w:val="5"/>
        </w:numPr>
      </w:pPr>
      <w:r w:rsidRPr="00095083">
        <w:t>Ensure compliance with all company policies, FDA regulations, VA requirements, and applicable healthcare compliance standards.</w:t>
      </w:r>
    </w:p>
    <w:p w14:paraId="648A52CC" w14:textId="77777777" w:rsidR="00095083" w:rsidRPr="00095083" w:rsidRDefault="00587DC5" w:rsidP="00095083">
      <w:r>
        <w:pict w14:anchorId="4977ACCC">
          <v:rect id="_x0000_i1025" style="width:0;height:1.5pt" o:hralign="center" o:hrstd="t" o:hr="t" fillcolor="#a0a0a0" stroked="f"/>
        </w:pict>
      </w:r>
    </w:p>
    <w:p w14:paraId="29975665" w14:textId="77777777" w:rsidR="00095083" w:rsidRPr="00095083" w:rsidRDefault="00095083" w:rsidP="00095083">
      <w:r w:rsidRPr="00095083">
        <w:rPr>
          <w:b/>
          <w:bCs/>
        </w:rPr>
        <w:t>Ideal Candidate Profile:</w:t>
      </w:r>
    </w:p>
    <w:p w14:paraId="2DDA24F4" w14:textId="658E98E1" w:rsidR="00095083" w:rsidRPr="00095083" w:rsidRDefault="00095083" w:rsidP="00095083">
      <w:r w:rsidRPr="00095083">
        <w:t>The successful candidate is an experienced medical device sales professional who understands the unique environment of the Veterans Health Administration</w:t>
      </w:r>
      <w:r w:rsidR="001909F8">
        <w:t xml:space="preserve"> </w:t>
      </w:r>
      <w:r w:rsidR="00AB7B9F">
        <w:t>and private</w:t>
      </w:r>
      <w:r w:rsidR="001909F8">
        <w:t xml:space="preserve"> sector healthcare purchasers.</w:t>
      </w:r>
      <w:r w:rsidRPr="00095083">
        <w:t xml:space="preserve"> They possess strong clinical credibility, excel at building long-term relationships with anesthesia and perioperative teams, and have a proven ability to successfully navigate federal purchasing processes while driving adoption of innovative single-use medical technologies that improve patient safety and clinical efficiency.</w:t>
      </w:r>
    </w:p>
    <w:p w14:paraId="6FC81B32" w14:textId="77777777" w:rsidR="00205473" w:rsidRDefault="00205473"/>
    <w:sectPr w:rsidR="00205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85F"/>
    <w:multiLevelType w:val="multilevel"/>
    <w:tmpl w:val="AFB6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65E10"/>
    <w:multiLevelType w:val="multilevel"/>
    <w:tmpl w:val="B9F8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35D83"/>
    <w:multiLevelType w:val="multilevel"/>
    <w:tmpl w:val="4858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1FB5"/>
    <w:multiLevelType w:val="multilevel"/>
    <w:tmpl w:val="2F8C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814FB"/>
    <w:multiLevelType w:val="multilevel"/>
    <w:tmpl w:val="08F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B00D0"/>
    <w:multiLevelType w:val="multilevel"/>
    <w:tmpl w:val="AE5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35413">
    <w:abstractNumId w:val="4"/>
  </w:num>
  <w:num w:numId="2" w16cid:durableId="250890364">
    <w:abstractNumId w:val="5"/>
  </w:num>
  <w:num w:numId="3" w16cid:durableId="327827163">
    <w:abstractNumId w:val="1"/>
  </w:num>
  <w:num w:numId="4" w16cid:durableId="653608303">
    <w:abstractNumId w:val="2"/>
  </w:num>
  <w:num w:numId="5" w16cid:durableId="1885209930">
    <w:abstractNumId w:val="0"/>
  </w:num>
  <w:num w:numId="6" w16cid:durableId="39944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83"/>
    <w:rsid w:val="00050EDE"/>
    <w:rsid w:val="00095083"/>
    <w:rsid w:val="000F1768"/>
    <w:rsid w:val="00115C60"/>
    <w:rsid w:val="001846EE"/>
    <w:rsid w:val="001909F8"/>
    <w:rsid w:val="00205473"/>
    <w:rsid w:val="00267461"/>
    <w:rsid w:val="00437813"/>
    <w:rsid w:val="004B4162"/>
    <w:rsid w:val="004B59D8"/>
    <w:rsid w:val="00562AB7"/>
    <w:rsid w:val="00597AB3"/>
    <w:rsid w:val="005C0B87"/>
    <w:rsid w:val="00625B4C"/>
    <w:rsid w:val="006357ED"/>
    <w:rsid w:val="00673084"/>
    <w:rsid w:val="006B26B8"/>
    <w:rsid w:val="008F3B90"/>
    <w:rsid w:val="00A92131"/>
    <w:rsid w:val="00AB7B9F"/>
    <w:rsid w:val="00D84FF6"/>
    <w:rsid w:val="00D85F61"/>
    <w:rsid w:val="00DA7EDE"/>
    <w:rsid w:val="00DC1F49"/>
    <w:rsid w:val="00E86AF3"/>
    <w:rsid w:val="00FB4C3B"/>
    <w:rsid w:val="00FC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5113"/>
  <w15:chartTrackingRefBased/>
  <w15:docId w15:val="{55B96D84-6751-4476-B451-EFA5F66D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0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bleair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Hutter</dc:creator>
  <cp:keywords/>
  <dc:description/>
  <cp:lastModifiedBy>Kristi Hutter</cp:lastModifiedBy>
  <cp:revision>9</cp:revision>
  <dcterms:created xsi:type="dcterms:W3CDTF">2026-07-14T01:11:00Z</dcterms:created>
  <dcterms:modified xsi:type="dcterms:W3CDTF">2026-07-15T16:41:00Z</dcterms:modified>
</cp:coreProperties>
</file>